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BB" w:rsidRPr="000016AA" w:rsidRDefault="00E104BB" w:rsidP="00AD09F8">
      <w:pPr>
        <w:pStyle w:val="Nincstrkz"/>
        <w:ind w:right="-284"/>
        <w:jc w:val="center"/>
        <w:rPr>
          <w:rFonts w:ascii="Arial" w:hAnsi="Arial" w:cs="Arial"/>
          <w:szCs w:val="24"/>
        </w:rPr>
      </w:pPr>
      <w:r w:rsidRPr="000016AA">
        <w:rPr>
          <w:rFonts w:ascii="Arial" w:hAnsi="Arial" w:cs="Arial"/>
          <w:szCs w:val="24"/>
        </w:rPr>
        <w:t xml:space="preserve">Annex </w:t>
      </w:r>
      <w:r w:rsidR="00145A94" w:rsidRPr="000016AA">
        <w:rPr>
          <w:rFonts w:ascii="Arial" w:hAnsi="Arial" w:cs="Arial"/>
          <w:szCs w:val="24"/>
        </w:rPr>
        <w:t>6.</w:t>
      </w:r>
      <w:r w:rsidR="00B23C5C" w:rsidRPr="000016AA">
        <w:rPr>
          <w:rFonts w:ascii="Arial" w:hAnsi="Arial" w:cs="Arial"/>
          <w:szCs w:val="24"/>
        </w:rPr>
        <w:t>1</w:t>
      </w:r>
      <w:r w:rsidRPr="000016AA">
        <w:rPr>
          <w:rFonts w:ascii="Arial" w:hAnsi="Arial" w:cs="Arial"/>
          <w:szCs w:val="24"/>
        </w:rPr>
        <w:t>.</w:t>
      </w:r>
    </w:p>
    <w:p w:rsidR="00E104BB" w:rsidRPr="000016AA" w:rsidRDefault="00E104BB" w:rsidP="00AD09F8">
      <w:pPr>
        <w:pStyle w:val="Nincstrkz"/>
        <w:jc w:val="center"/>
        <w:rPr>
          <w:rFonts w:ascii="Arial" w:hAnsi="Arial" w:cs="Arial"/>
          <w:szCs w:val="24"/>
        </w:rPr>
      </w:pPr>
    </w:p>
    <w:p w:rsidR="00145A94" w:rsidRPr="000016AA" w:rsidRDefault="00B23C5C" w:rsidP="00AD09F8">
      <w:pPr>
        <w:pStyle w:val="Nincstrkz"/>
        <w:ind w:right="-284"/>
        <w:jc w:val="center"/>
        <w:rPr>
          <w:rFonts w:ascii="Arial" w:hAnsi="Arial" w:cs="Arial"/>
          <w:b/>
          <w:szCs w:val="24"/>
          <w:lang w:val="en-US"/>
        </w:rPr>
      </w:pPr>
      <w:bookmarkStart w:id="0" w:name="_Toc127929693"/>
      <w:r w:rsidRPr="000016AA">
        <w:rPr>
          <w:rFonts w:ascii="Arial" w:hAnsi="Arial" w:cs="Arial"/>
          <w:b/>
          <w:szCs w:val="24"/>
          <w:lang w:val="en-US"/>
        </w:rPr>
        <w:t>HCM Agreement (incl</w:t>
      </w:r>
      <w:r w:rsidR="000F0843">
        <w:rPr>
          <w:rFonts w:ascii="Arial" w:hAnsi="Arial" w:cs="Arial"/>
          <w:b/>
          <w:szCs w:val="24"/>
          <w:lang w:val="en-US"/>
        </w:rPr>
        <w:t>.</w:t>
      </w:r>
      <w:bookmarkStart w:id="1" w:name="_GoBack"/>
      <w:bookmarkEnd w:id="1"/>
      <w:r w:rsidRPr="000016AA">
        <w:rPr>
          <w:rFonts w:ascii="Arial" w:hAnsi="Arial" w:cs="Arial"/>
          <w:b/>
          <w:szCs w:val="24"/>
          <w:lang w:val="en-US"/>
        </w:rPr>
        <w:t xml:space="preserve"> all Annexes)</w:t>
      </w:r>
      <w:bookmarkEnd w:id="0"/>
    </w:p>
    <w:p w:rsidR="00E72A5F" w:rsidRPr="000016AA" w:rsidRDefault="00E72A5F" w:rsidP="00773E75">
      <w:pPr>
        <w:pStyle w:val="Nincstrkz"/>
        <w:ind w:right="-284"/>
        <w:jc w:val="both"/>
        <w:rPr>
          <w:rFonts w:ascii="Arial" w:hAnsi="Arial" w:cs="Arial"/>
          <w:sz w:val="22"/>
          <w:szCs w:val="22"/>
          <w:lang w:val="en-US"/>
        </w:rPr>
      </w:pPr>
    </w:p>
    <w:p w:rsidR="00773E75" w:rsidRPr="000016AA" w:rsidRDefault="00773E75" w:rsidP="00773E75">
      <w:pPr>
        <w:pStyle w:val="Nincstrkz"/>
        <w:ind w:left="993"/>
        <w:jc w:val="both"/>
        <w:rPr>
          <w:rFonts w:ascii="Arial" w:hAnsi="Arial" w:cs="Arial"/>
          <w:sz w:val="22"/>
          <w:szCs w:val="22"/>
        </w:rPr>
      </w:pPr>
      <w:r w:rsidRPr="000016AA">
        <w:rPr>
          <w:rFonts w:ascii="Arial" w:hAnsi="Arial" w:cs="Arial"/>
          <w:sz w:val="22"/>
          <w:szCs w:val="22"/>
        </w:rPr>
        <w:t>Preamble</w:t>
      </w:r>
      <w:r w:rsidR="00B26602" w:rsidRPr="000016AA">
        <w:rPr>
          <w:rFonts w:ascii="Arial" w:hAnsi="Arial" w:cs="Arial"/>
          <w:sz w:val="22"/>
          <w:szCs w:val="22"/>
        </w:rPr>
        <w:t>:</w:t>
      </w:r>
    </w:p>
    <w:p w:rsidR="00773E75" w:rsidRPr="000016AA" w:rsidRDefault="00773E75" w:rsidP="00773E75">
      <w:pPr>
        <w:pStyle w:val="Nincstrkz"/>
        <w:ind w:left="993"/>
        <w:jc w:val="both"/>
        <w:rPr>
          <w:rFonts w:ascii="Arial" w:hAnsi="Arial" w:cs="Arial"/>
          <w:sz w:val="22"/>
          <w:szCs w:val="22"/>
        </w:rPr>
      </w:pPr>
      <w:r w:rsidRPr="000016AA">
        <w:rPr>
          <w:rFonts w:ascii="Arial" w:hAnsi="Arial" w:cs="Arial"/>
          <w:sz w:val="22"/>
          <w:szCs w:val="22"/>
        </w:rPr>
        <w:t>The representatives of the administrations of Austria, Belgium, the Czech Republic, Ger</w:t>
      </w:r>
      <w:r w:rsidRPr="000016AA">
        <w:rPr>
          <w:rFonts w:ascii="Arial" w:hAnsi="Arial" w:cs="Arial"/>
          <w:sz w:val="22"/>
          <w:szCs w:val="22"/>
        </w:rPr>
        <w:softHyphen/>
        <w:t>many, France, Hungary, the Netherlands, Croatia, Italy, Liechtenstein, Lithuania, Luxem</w:t>
      </w:r>
      <w:r w:rsidRPr="000016AA">
        <w:rPr>
          <w:rFonts w:ascii="Arial" w:hAnsi="Arial" w:cs="Arial"/>
          <w:sz w:val="22"/>
          <w:szCs w:val="22"/>
        </w:rPr>
        <w:softHyphen/>
        <w:t xml:space="preserve">bourg, Poland, Romania, </w:t>
      </w:r>
      <w:r w:rsidRPr="000016AA">
        <w:rPr>
          <w:rFonts w:ascii="Arial" w:hAnsi="Arial" w:cs="Arial"/>
          <w:noProof/>
          <w:color w:val="000000"/>
          <w:sz w:val="22"/>
          <w:szCs w:val="22"/>
        </w:rPr>
        <w:t>the Slovak Republic</w:t>
      </w:r>
      <w:r w:rsidRPr="000016AA">
        <w:rPr>
          <w:rFonts w:ascii="Arial" w:hAnsi="Arial" w:cs="Arial"/>
          <w:sz w:val="22"/>
          <w:szCs w:val="22"/>
        </w:rPr>
        <w:t>, Slovenia and Switzerland have concluded the present Agreement, under Article 6 of the Radio Regulations, on the co-ordination of frequencies between 29.7 MHz and 43.5 GHz for the purposes of preventing mutual harmful interference to the Fixed and Land Mobile Services and optimising the use of the frequency spectrum above all on the basis of mutual agreements.</w:t>
      </w:r>
    </w:p>
    <w:p w:rsidR="00773E75" w:rsidRPr="000016AA" w:rsidRDefault="00773E75" w:rsidP="00773E75">
      <w:pPr>
        <w:pStyle w:val="Nincstrkz"/>
        <w:ind w:left="993"/>
        <w:jc w:val="both"/>
        <w:rPr>
          <w:rFonts w:ascii="Arial" w:hAnsi="Arial" w:cs="Arial"/>
          <w:sz w:val="22"/>
          <w:szCs w:val="22"/>
          <w:lang w:val="en-US"/>
        </w:rPr>
      </w:pPr>
    </w:p>
    <w:p w:rsidR="00773E75" w:rsidRPr="000016AA" w:rsidRDefault="00773E75" w:rsidP="004B67A7">
      <w:pPr>
        <w:pStyle w:val="Nincstrkz"/>
        <w:ind w:left="993" w:right="-283"/>
        <w:jc w:val="both"/>
        <w:rPr>
          <w:rFonts w:ascii="Arial" w:hAnsi="Arial" w:cs="Arial"/>
          <w:sz w:val="22"/>
          <w:szCs w:val="22"/>
          <w:lang w:val="en-US"/>
        </w:rPr>
      </w:pPr>
      <w:r w:rsidRPr="000016AA">
        <w:rPr>
          <w:rFonts w:ascii="Arial" w:hAnsi="Arial" w:cs="Arial"/>
          <w:sz w:val="22"/>
          <w:szCs w:val="22"/>
          <w:lang w:val="en-US"/>
        </w:rPr>
        <w:t>Article 1</w:t>
      </w:r>
      <w:r w:rsidR="004B67A7" w:rsidRPr="000016AA">
        <w:rPr>
          <w:rFonts w:ascii="Arial" w:hAnsi="Arial" w:cs="Arial"/>
          <w:sz w:val="22"/>
          <w:szCs w:val="22"/>
          <w:lang w:val="en-US"/>
        </w:rPr>
        <w:t>: Definitions</w:t>
      </w:r>
    </w:p>
    <w:p w:rsidR="004B67A7" w:rsidRPr="000016AA" w:rsidRDefault="004B67A7" w:rsidP="004B67A7">
      <w:pPr>
        <w:pStyle w:val="Nincstrkz"/>
        <w:ind w:left="993" w:right="-283"/>
        <w:jc w:val="both"/>
        <w:rPr>
          <w:rFonts w:ascii="Arial" w:hAnsi="Arial" w:cs="Arial"/>
          <w:sz w:val="22"/>
          <w:szCs w:val="22"/>
          <w:lang w:val="en-US"/>
        </w:rPr>
      </w:pPr>
      <w:r w:rsidRPr="000016AA">
        <w:rPr>
          <w:rFonts w:ascii="Arial" w:hAnsi="Arial" w:cs="Arial"/>
          <w:sz w:val="22"/>
          <w:szCs w:val="22"/>
          <w:lang w:val="en-US"/>
        </w:rPr>
        <w:t>Article 2: General</w:t>
      </w:r>
    </w:p>
    <w:p w:rsidR="004B67A7" w:rsidRPr="000016AA" w:rsidRDefault="004B67A7" w:rsidP="004B67A7">
      <w:pPr>
        <w:pStyle w:val="Nincstrkz"/>
        <w:ind w:left="993" w:right="-283"/>
        <w:jc w:val="both"/>
        <w:rPr>
          <w:rFonts w:ascii="Arial" w:hAnsi="Arial" w:cs="Arial"/>
          <w:sz w:val="22"/>
          <w:szCs w:val="22"/>
          <w:lang w:val="en-US"/>
        </w:rPr>
      </w:pPr>
      <w:r w:rsidRPr="000016AA">
        <w:rPr>
          <w:rFonts w:ascii="Arial" w:hAnsi="Arial" w:cs="Arial"/>
          <w:sz w:val="22"/>
          <w:szCs w:val="22"/>
          <w:lang w:val="en-US"/>
        </w:rPr>
        <w:t>Article 3: Technical provisions</w:t>
      </w:r>
    </w:p>
    <w:p w:rsidR="004B67A7" w:rsidRPr="000016AA" w:rsidRDefault="004B67A7" w:rsidP="004B67A7">
      <w:pPr>
        <w:pStyle w:val="Nincstrkz"/>
        <w:ind w:left="993" w:right="-283"/>
        <w:jc w:val="both"/>
        <w:rPr>
          <w:rFonts w:ascii="Arial" w:hAnsi="Arial" w:cs="Arial"/>
          <w:sz w:val="22"/>
          <w:szCs w:val="22"/>
          <w:lang w:val="en-US"/>
        </w:rPr>
      </w:pPr>
      <w:r w:rsidRPr="000016AA">
        <w:rPr>
          <w:rFonts w:ascii="Arial" w:hAnsi="Arial" w:cs="Arial"/>
          <w:sz w:val="22"/>
          <w:szCs w:val="22"/>
          <w:lang w:val="en-US"/>
        </w:rPr>
        <w:t>Article 4: Procedures</w:t>
      </w:r>
    </w:p>
    <w:p w:rsidR="004B67A7" w:rsidRPr="000016AA" w:rsidRDefault="004B67A7" w:rsidP="004B67A7">
      <w:pPr>
        <w:pStyle w:val="Nincstrkz"/>
        <w:ind w:left="993" w:right="-283"/>
        <w:jc w:val="both"/>
        <w:rPr>
          <w:rFonts w:ascii="Arial" w:hAnsi="Arial" w:cs="Arial"/>
          <w:sz w:val="22"/>
          <w:szCs w:val="22"/>
          <w:lang w:val="en-US"/>
        </w:rPr>
      </w:pPr>
      <w:r w:rsidRPr="000016AA">
        <w:rPr>
          <w:rFonts w:ascii="Arial" w:hAnsi="Arial" w:cs="Arial"/>
          <w:sz w:val="22"/>
          <w:szCs w:val="22"/>
          <w:lang w:val="en-US"/>
        </w:rPr>
        <w:t>Article 5: Report of harmful interference</w:t>
      </w:r>
    </w:p>
    <w:p w:rsidR="004B67A7" w:rsidRPr="000016AA" w:rsidRDefault="004B67A7" w:rsidP="004B67A7">
      <w:pPr>
        <w:pStyle w:val="Nincstrkz"/>
        <w:ind w:left="993" w:right="-283"/>
        <w:jc w:val="both"/>
        <w:rPr>
          <w:rFonts w:ascii="Arial" w:hAnsi="Arial" w:cs="Arial"/>
          <w:sz w:val="22"/>
          <w:szCs w:val="22"/>
          <w:lang w:val="en-US"/>
        </w:rPr>
      </w:pPr>
      <w:r w:rsidRPr="000016AA">
        <w:rPr>
          <w:rFonts w:ascii="Arial" w:hAnsi="Arial" w:cs="Arial"/>
          <w:sz w:val="22"/>
          <w:szCs w:val="22"/>
          <w:lang w:val="en-US"/>
        </w:rPr>
        <w:t>Article 6: Revision of this Agreement</w:t>
      </w:r>
    </w:p>
    <w:p w:rsidR="004B67A7" w:rsidRPr="000016AA" w:rsidRDefault="004B67A7" w:rsidP="004B67A7">
      <w:pPr>
        <w:pStyle w:val="Nincstrkz"/>
        <w:ind w:left="993" w:right="-283"/>
        <w:jc w:val="both"/>
        <w:rPr>
          <w:rFonts w:ascii="Arial" w:hAnsi="Arial" w:cs="Arial"/>
          <w:sz w:val="22"/>
          <w:szCs w:val="22"/>
          <w:lang w:val="en-US"/>
        </w:rPr>
      </w:pPr>
      <w:r w:rsidRPr="000016AA">
        <w:rPr>
          <w:rFonts w:ascii="Arial" w:hAnsi="Arial" w:cs="Arial"/>
          <w:sz w:val="22"/>
          <w:szCs w:val="22"/>
          <w:lang w:val="en-US"/>
        </w:rPr>
        <w:t>Article 7: Accession to this Agreement</w:t>
      </w:r>
    </w:p>
    <w:p w:rsidR="004B67A7" w:rsidRPr="000016AA" w:rsidRDefault="004B67A7" w:rsidP="004B67A7">
      <w:pPr>
        <w:pStyle w:val="Nincstrkz"/>
        <w:ind w:left="993" w:right="-283"/>
        <w:jc w:val="both"/>
        <w:rPr>
          <w:rFonts w:ascii="Arial" w:hAnsi="Arial" w:cs="Arial"/>
          <w:sz w:val="22"/>
          <w:szCs w:val="22"/>
          <w:lang w:val="en-US"/>
        </w:rPr>
      </w:pPr>
      <w:r w:rsidRPr="000016AA">
        <w:rPr>
          <w:rFonts w:ascii="Arial" w:hAnsi="Arial" w:cs="Arial"/>
          <w:sz w:val="22"/>
          <w:szCs w:val="22"/>
          <w:lang w:val="en-US"/>
        </w:rPr>
        <w:t>Article 8: Withdrawal from this Agreement</w:t>
      </w:r>
    </w:p>
    <w:p w:rsidR="004B67A7" w:rsidRPr="000016AA" w:rsidRDefault="004B67A7" w:rsidP="004B67A7">
      <w:pPr>
        <w:pStyle w:val="Nincstrkz"/>
        <w:ind w:left="993" w:right="-283"/>
        <w:jc w:val="both"/>
        <w:rPr>
          <w:rFonts w:ascii="Arial" w:hAnsi="Arial" w:cs="Arial"/>
          <w:sz w:val="22"/>
          <w:szCs w:val="22"/>
          <w:lang w:val="en-US"/>
        </w:rPr>
      </w:pPr>
      <w:r w:rsidRPr="000016AA">
        <w:rPr>
          <w:rFonts w:ascii="Arial" w:hAnsi="Arial" w:cs="Arial"/>
          <w:sz w:val="22"/>
          <w:szCs w:val="22"/>
          <w:lang w:val="en-US"/>
        </w:rPr>
        <w:t>Article 9: Status of co-ordinations prior to this Agreement</w:t>
      </w:r>
    </w:p>
    <w:p w:rsidR="004B67A7" w:rsidRPr="000016AA" w:rsidRDefault="004B67A7" w:rsidP="004B67A7">
      <w:pPr>
        <w:pStyle w:val="Nincstrkz"/>
        <w:ind w:left="993" w:right="-283"/>
        <w:jc w:val="both"/>
        <w:rPr>
          <w:rFonts w:ascii="Arial" w:hAnsi="Arial" w:cs="Arial"/>
          <w:sz w:val="22"/>
          <w:szCs w:val="22"/>
          <w:lang w:val="en-US"/>
        </w:rPr>
      </w:pPr>
      <w:r w:rsidRPr="000016AA">
        <w:rPr>
          <w:rFonts w:ascii="Arial" w:hAnsi="Arial" w:cs="Arial"/>
          <w:sz w:val="22"/>
          <w:szCs w:val="22"/>
          <w:lang w:val="en-US"/>
        </w:rPr>
        <w:t>Article 10: Languages of this Agreement</w:t>
      </w:r>
    </w:p>
    <w:p w:rsidR="004B67A7" w:rsidRPr="000016AA" w:rsidRDefault="004B67A7" w:rsidP="004B67A7">
      <w:pPr>
        <w:pStyle w:val="Nincstrkz"/>
        <w:ind w:left="993" w:right="-283"/>
        <w:jc w:val="both"/>
        <w:rPr>
          <w:rFonts w:ascii="Arial" w:hAnsi="Arial" w:cs="Arial"/>
          <w:sz w:val="22"/>
          <w:szCs w:val="22"/>
          <w:lang w:val="en-US"/>
        </w:rPr>
      </w:pPr>
      <w:r w:rsidRPr="000016AA">
        <w:rPr>
          <w:rFonts w:ascii="Arial" w:hAnsi="Arial" w:cs="Arial"/>
          <w:sz w:val="22"/>
          <w:szCs w:val="22"/>
          <w:lang w:val="en-US"/>
        </w:rPr>
        <w:t>Article 11: Entry in force of this Agreement</w:t>
      </w:r>
    </w:p>
    <w:p w:rsidR="004B67A7" w:rsidRPr="000016AA" w:rsidRDefault="004B67A7" w:rsidP="004B67A7">
      <w:pPr>
        <w:pStyle w:val="Nincstrkz"/>
        <w:ind w:left="993" w:right="-283"/>
        <w:jc w:val="both"/>
        <w:rPr>
          <w:rFonts w:ascii="Arial" w:hAnsi="Arial" w:cs="Arial"/>
          <w:sz w:val="22"/>
          <w:szCs w:val="22"/>
          <w:lang w:val="en-US"/>
        </w:rPr>
      </w:pPr>
      <w:r w:rsidRPr="000016AA">
        <w:rPr>
          <w:rFonts w:ascii="Arial" w:hAnsi="Arial" w:cs="Arial"/>
          <w:sz w:val="22"/>
          <w:szCs w:val="22"/>
          <w:lang w:val="en-US"/>
        </w:rPr>
        <w:t>Article 12: Revocation of this Agreement agreed by correspondence in 2014</w:t>
      </w:r>
    </w:p>
    <w:p w:rsidR="004B67A7" w:rsidRPr="000016AA" w:rsidRDefault="004B67A7" w:rsidP="004B67A7">
      <w:pPr>
        <w:pStyle w:val="Nincstrkz"/>
        <w:ind w:left="993" w:right="-283"/>
        <w:rPr>
          <w:rFonts w:ascii="Arial" w:hAnsi="Arial" w:cs="Arial"/>
          <w:sz w:val="22"/>
          <w:szCs w:val="22"/>
          <w:lang w:val="en-US"/>
        </w:rPr>
      </w:pPr>
    </w:p>
    <w:p w:rsidR="004B67A7" w:rsidRPr="000016AA" w:rsidRDefault="004B67A7" w:rsidP="004B67A7">
      <w:pPr>
        <w:pStyle w:val="Nincstrkz"/>
        <w:ind w:left="993" w:right="-283"/>
        <w:rPr>
          <w:rFonts w:ascii="Arial" w:hAnsi="Arial" w:cs="Arial"/>
          <w:sz w:val="22"/>
          <w:szCs w:val="22"/>
          <w:u w:val="single"/>
        </w:rPr>
      </w:pPr>
      <w:r w:rsidRPr="000016AA">
        <w:rPr>
          <w:rFonts w:ascii="Arial" w:hAnsi="Arial" w:cs="Arial"/>
          <w:sz w:val="22"/>
          <w:szCs w:val="22"/>
        </w:rPr>
        <w:t xml:space="preserve">Part B: </w:t>
      </w:r>
      <w:r w:rsidRPr="000016AA">
        <w:rPr>
          <w:rFonts w:ascii="Arial" w:hAnsi="Arial" w:cs="Arial"/>
          <w:sz w:val="22"/>
          <w:szCs w:val="22"/>
          <w:u w:val="single"/>
        </w:rPr>
        <w:t>Annexes related to the Fixed Service</w:t>
      </w:r>
    </w:p>
    <w:p w:rsidR="004B67A7" w:rsidRPr="000016AA" w:rsidRDefault="004B67A7" w:rsidP="004B67A7">
      <w:pPr>
        <w:pStyle w:val="Nincstrkz"/>
        <w:ind w:left="993" w:right="-283"/>
        <w:rPr>
          <w:rFonts w:ascii="Arial" w:hAnsi="Arial" w:cs="Arial"/>
          <w:color w:val="000000"/>
          <w:sz w:val="22"/>
          <w:szCs w:val="22"/>
        </w:rPr>
      </w:pPr>
    </w:p>
    <w:p w:rsidR="004B67A7" w:rsidRPr="000016AA" w:rsidRDefault="004B67A7" w:rsidP="004B67A7">
      <w:pPr>
        <w:pStyle w:val="Nincstrkz"/>
        <w:ind w:left="993" w:right="-283"/>
        <w:rPr>
          <w:rFonts w:ascii="Arial" w:hAnsi="Arial" w:cs="Arial"/>
          <w:color w:val="000000"/>
          <w:sz w:val="22"/>
          <w:szCs w:val="22"/>
        </w:rPr>
      </w:pPr>
      <w:r w:rsidRPr="000016AA">
        <w:rPr>
          <w:rFonts w:ascii="Arial" w:hAnsi="Arial" w:cs="Arial"/>
          <w:color w:val="000000"/>
          <w:sz w:val="22"/>
          <w:szCs w:val="22"/>
        </w:rPr>
        <w:t>Annex 2B:</w:t>
      </w:r>
      <w:r w:rsidR="00B26602" w:rsidRPr="000016AA">
        <w:rPr>
          <w:rFonts w:ascii="Arial" w:hAnsi="Arial" w:cs="Arial"/>
          <w:color w:val="000000"/>
          <w:sz w:val="22"/>
          <w:szCs w:val="22"/>
        </w:rPr>
        <w:t xml:space="preserve"> </w:t>
      </w:r>
      <w:r w:rsidRPr="000016AA">
        <w:rPr>
          <w:rFonts w:ascii="Arial" w:hAnsi="Arial" w:cs="Arial"/>
          <w:color w:val="000000"/>
          <w:sz w:val="22"/>
          <w:szCs w:val="22"/>
        </w:rPr>
        <w:t xml:space="preserve">Data exchange in the </w:t>
      </w:r>
      <w:r w:rsidR="000121D0" w:rsidRPr="000016AA">
        <w:rPr>
          <w:rFonts w:ascii="Arial" w:hAnsi="Arial" w:cs="Arial"/>
          <w:color w:val="000000"/>
          <w:sz w:val="22"/>
          <w:szCs w:val="22"/>
        </w:rPr>
        <w:t>FS</w:t>
      </w:r>
    </w:p>
    <w:p w:rsidR="00857FCB" w:rsidRPr="000016AA" w:rsidRDefault="00857FCB" w:rsidP="00857FCB">
      <w:pPr>
        <w:pStyle w:val="Nincstrkz"/>
        <w:ind w:left="993" w:right="-283"/>
        <w:rPr>
          <w:rFonts w:ascii="Arial" w:hAnsi="Arial" w:cs="Arial"/>
          <w:sz w:val="22"/>
          <w:szCs w:val="22"/>
        </w:rPr>
      </w:pPr>
      <w:r w:rsidRPr="000016AA">
        <w:rPr>
          <w:rFonts w:ascii="Arial" w:hAnsi="Arial" w:cs="Arial"/>
          <w:color w:val="000000"/>
          <w:sz w:val="22"/>
          <w:szCs w:val="22"/>
        </w:rPr>
        <w:tab/>
      </w:r>
      <w:r w:rsidRPr="000016AA">
        <w:rPr>
          <w:rFonts w:ascii="Arial" w:hAnsi="Arial" w:cs="Arial"/>
          <w:sz w:val="22"/>
          <w:szCs w:val="22"/>
        </w:rPr>
        <w:t>Appendices to Annex 2 B</w:t>
      </w:r>
    </w:p>
    <w:p w:rsidR="00857FCB" w:rsidRPr="000016AA" w:rsidRDefault="00857FCB" w:rsidP="00857FCB">
      <w:pPr>
        <w:pStyle w:val="Nincstrkz"/>
        <w:ind w:left="993"/>
        <w:rPr>
          <w:rFonts w:ascii="Arial" w:hAnsi="Arial" w:cs="Arial"/>
          <w:sz w:val="22"/>
          <w:szCs w:val="22"/>
        </w:rPr>
      </w:pPr>
    </w:p>
    <w:p w:rsidR="00857FCB" w:rsidRPr="000016AA" w:rsidRDefault="00857FCB" w:rsidP="00857FCB">
      <w:pPr>
        <w:pStyle w:val="Nincstrkz"/>
        <w:ind w:left="1418"/>
        <w:rPr>
          <w:rFonts w:ascii="Arial" w:hAnsi="Arial" w:cs="Arial"/>
          <w:sz w:val="22"/>
          <w:szCs w:val="22"/>
        </w:rPr>
      </w:pPr>
      <w:r w:rsidRPr="000016AA">
        <w:rPr>
          <w:rFonts w:ascii="Arial" w:hAnsi="Arial" w:cs="Arial"/>
          <w:sz w:val="22"/>
          <w:szCs w:val="22"/>
        </w:rPr>
        <w:t>Appendix 1: File structure</w:t>
      </w:r>
    </w:p>
    <w:p w:rsidR="00857FCB" w:rsidRPr="000016AA" w:rsidRDefault="00857FCB" w:rsidP="00857FCB">
      <w:pPr>
        <w:pStyle w:val="Nincstrkz"/>
        <w:ind w:left="1418"/>
        <w:rPr>
          <w:rFonts w:ascii="Arial" w:hAnsi="Arial" w:cs="Arial"/>
          <w:sz w:val="22"/>
          <w:szCs w:val="22"/>
        </w:rPr>
      </w:pPr>
      <w:r w:rsidRPr="000016AA">
        <w:rPr>
          <w:rFonts w:ascii="Arial" w:hAnsi="Arial" w:cs="Arial"/>
          <w:sz w:val="22"/>
          <w:szCs w:val="22"/>
        </w:rPr>
        <w:t>Appendix 2: Record description file header for the Fixed Service</w:t>
      </w:r>
    </w:p>
    <w:p w:rsidR="00857FCB" w:rsidRPr="000016AA" w:rsidRDefault="00857FCB" w:rsidP="00857FCB">
      <w:pPr>
        <w:pStyle w:val="Nincstrkz"/>
        <w:ind w:left="1418"/>
        <w:rPr>
          <w:rFonts w:ascii="Arial" w:hAnsi="Arial" w:cs="Arial"/>
          <w:sz w:val="22"/>
          <w:szCs w:val="22"/>
        </w:rPr>
      </w:pPr>
      <w:r w:rsidRPr="000016AA">
        <w:rPr>
          <w:rFonts w:ascii="Arial" w:hAnsi="Arial" w:cs="Arial"/>
          <w:sz w:val="22"/>
          <w:szCs w:val="22"/>
        </w:rPr>
        <w:t>Appendix 3: Data table description</w:t>
      </w:r>
    </w:p>
    <w:p w:rsidR="00857FCB" w:rsidRPr="000016AA" w:rsidRDefault="00857FCB" w:rsidP="00857FCB">
      <w:pPr>
        <w:pStyle w:val="Nincstrkz"/>
        <w:ind w:left="1418"/>
        <w:rPr>
          <w:rFonts w:ascii="Arial" w:hAnsi="Arial" w:cs="Arial"/>
          <w:sz w:val="22"/>
          <w:szCs w:val="22"/>
        </w:rPr>
      </w:pPr>
      <w:r w:rsidRPr="000016AA">
        <w:rPr>
          <w:rFonts w:ascii="Arial" w:hAnsi="Arial" w:cs="Arial"/>
          <w:sz w:val="22"/>
          <w:szCs w:val="22"/>
        </w:rPr>
        <w:t>Appendix 4: Frequency categories</w:t>
      </w:r>
    </w:p>
    <w:p w:rsidR="00857FCB" w:rsidRPr="000016AA" w:rsidRDefault="00857FCB" w:rsidP="00857FCB">
      <w:pPr>
        <w:pStyle w:val="Nincstrkz"/>
        <w:ind w:left="1418"/>
        <w:rPr>
          <w:rFonts w:ascii="Arial" w:hAnsi="Arial" w:cs="Arial"/>
          <w:sz w:val="22"/>
          <w:szCs w:val="22"/>
        </w:rPr>
      </w:pPr>
      <w:r w:rsidRPr="000016AA">
        <w:rPr>
          <w:rFonts w:ascii="Arial" w:hAnsi="Arial" w:cs="Arial"/>
          <w:sz w:val="22"/>
          <w:szCs w:val="22"/>
        </w:rPr>
        <w:t>Appendix 5: Class of station</w:t>
      </w:r>
    </w:p>
    <w:p w:rsidR="00857FCB" w:rsidRPr="000016AA" w:rsidRDefault="00857FCB" w:rsidP="00857FCB">
      <w:pPr>
        <w:pStyle w:val="Nincstrkz"/>
        <w:ind w:left="1418"/>
        <w:rPr>
          <w:rFonts w:ascii="Arial" w:hAnsi="Arial" w:cs="Arial"/>
          <w:sz w:val="22"/>
          <w:szCs w:val="22"/>
        </w:rPr>
      </w:pPr>
      <w:r w:rsidRPr="000016AA">
        <w:rPr>
          <w:rFonts w:ascii="Arial" w:hAnsi="Arial" w:cs="Arial"/>
          <w:sz w:val="22"/>
          <w:szCs w:val="22"/>
        </w:rPr>
        <w:t>Appendix 6: Nature of service</w:t>
      </w:r>
    </w:p>
    <w:p w:rsidR="00857FCB" w:rsidRPr="000016AA" w:rsidRDefault="00857FCB" w:rsidP="00857FCB">
      <w:pPr>
        <w:pStyle w:val="Nincstrkz"/>
        <w:ind w:left="1418"/>
        <w:rPr>
          <w:rFonts w:ascii="Arial" w:hAnsi="Arial" w:cs="Arial"/>
          <w:sz w:val="22"/>
          <w:szCs w:val="22"/>
        </w:rPr>
      </w:pPr>
      <w:r w:rsidRPr="000016AA">
        <w:rPr>
          <w:rFonts w:ascii="Arial" w:hAnsi="Arial" w:cs="Arial"/>
          <w:sz w:val="22"/>
          <w:szCs w:val="22"/>
        </w:rPr>
        <w:t>Appendix 7: Category of use</w:t>
      </w:r>
    </w:p>
    <w:p w:rsidR="00857FCB" w:rsidRPr="000016AA" w:rsidRDefault="00857FCB" w:rsidP="00857FCB">
      <w:pPr>
        <w:pStyle w:val="Nincstrkz"/>
        <w:ind w:left="1418"/>
        <w:rPr>
          <w:rFonts w:ascii="Arial" w:hAnsi="Arial" w:cs="Arial"/>
          <w:sz w:val="22"/>
          <w:szCs w:val="22"/>
        </w:rPr>
      </w:pPr>
      <w:r w:rsidRPr="000016AA">
        <w:rPr>
          <w:rFonts w:ascii="Arial" w:hAnsi="Arial" w:cs="Arial"/>
          <w:sz w:val="22"/>
          <w:szCs w:val="22"/>
        </w:rPr>
        <w:t>Appendix 8: Abbreviations and codes normally used when the name of the station exceeds 20 characters</w:t>
      </w:r>
    </w:p>
    <w:p w:rsidR="00857FCB" w:rsidRPr="000016AA" w:rsidRDefault="00857FCB" w:rsidP="00857FCB">
      <w:pPr>
        <w:pStyle w:val="Nincstrkz"/>
        <w:ind w:left="1418"/>
        <w:rPr>
          <w:rFonts w:ascii="Arial" w:hAnsi="Arial" w:cs="Arial"/>
          <w:sz w:val="22"/>
          <w:szCs w:val="22"/>
        </w:rPr>
      </w:pPr>
      <w:r w:rsidRPr="000016AA">
        <w:rPr>
          <w:rFonts w:ascii="Arial" w:hAnsi="Arial" w:cs="Arial"/>
          <w:sz w:val="22"/>
          <w:szCs w:val="22"/>
        </w:rPr>
        <w:t>Appendix 9: Status of co-ordination</w:t>
      </w:r>
    </w:p>
    <w:p w:rsidR="00857FCB" w:rsidRPr="000016AA" w:rsidRDefault="00857FCB" w:rsidP="00857FCB">
      <w:pPr>
        <w:pStyle w:val="Nincstrkz"/>
        <w:ind w:left="1418"/>
        <w:rPr>
          <w:rFonts w:ascii="Arial" w:hAnsi="Arial" w:cs="Arial"/>
          <w:sz w:val="22"/>
          <w:szCs w:val="22"/>
        </w:rPr>
      </w:pPr>
      <w:r w:rsidRPr="000016AA">
        <w:rPr>
          <w:rFonts w:ascii="Arial" w:hAnsi="Arial" w:cs="Arial"/>
          <w:sz w:val="22"/>
          <w:szCs w:val="22"/>
        </w:rPr>
        <w:t>Appendix 10: Polarization symbols used to indicate polarization</w:t>
      </w:r>
    </w:p>
    <w:p w:rsidR="00857FCB" w:rsidRPr="000016AA" w:rsidRDefault="00857FCB" w:rsidP="00857FCB">
      <w:pPr>
        <w:pStyle w:val="Nincstrkz"/>
        <w:ind w:left="1418"/>
        <w:rPr>
          <w:rFonts w:ascii="Arial" w:hAnsi="Arial" w:cs="Arial"/>
          <w:sz w:val="22"/>
          <w:szCs w:val="22"/>
        </w:rPr>
      </w:pPr>
      <w:r w:rsidRPr="000016AA">
        <w:rPr>
          <w:rFonts w:ascii="Arial" w:hAnsi="Arial" w:cs="Arial"/>
          <w:sz w:val="22"/>
          <w:szCs w:val="22"/>
        </w:rPr>
        <w:t>Appendix 11: Maximum capacity of the link</w:t>
      </w:r>
    </w:p>
    <w:p w:rsidR="00857FCB" w:rsidRPr="000016AA" w:rsidRDefault="00857FCB" w:rsidP="00857FCB">
      <w:pPr>
        <w:pStyle w:val="Nincstrkz"/>
        <w:ind w:left="1418"/>
        <w:rPr>
          <w:rFonts w:ascii="Arial" w:hAnsi="Arial" w:cs="Arial"/>
          <w:bCs/>
          <w:sz w:val="22"/>
          <w:szCs w:val="22"/>
        </w:rPr>
      </w:pPr>
      <w:r w:rsidRPr="000016AA">
        <w:rPr>
          <w:rFonts w:ascii="Arial" w:hAnsi="Arial" w:cs="Arial"/>
          <w:sz w:val="22"/>
          <w:szCs w:val="22"/>
        </w:rPr>
        <w:t xml:space="preserve">Appendix 12: </w:t>
      </w:r>
      <w:r w:rsidRPr="000016AA">
        <w:rPr>
          <w:rFonts w:ascii="Arial" w:hAnsi="Arial" w:cs="Arial"/>
          <w:bCs/>
          <w:sz w:val="22"/>
          <w:szCs w:val="22"/>
        </w:rPr>
        <w:t>Table of default values of transmitter spectrum masks and receiver selectivity masks</w:t>
      </w:r>
    </w:p>
    <w:p w:rsidR="00857FCB" w:rsidRPr="000016AA" w:rsidRDefault="00857FCB" w:rsidP="00857FCB">
      <w:pPr>
        <w:pStyle w:val="Nincstrkz"/>
        <w:ind w:left="1418"/>
        <w:rPr>
          <w:rFonts w:ascii="Arial" w:hAnsi="Arial" w:cs="Arial"/>
          <w:sz w:val="22"/>
          <w:szCs w:val="22"/>
          <w:lang w:val="hr-HR"/>
        </w:rPr>
        <w:sectPr w:rsidR="00857FCB" w:rsidRPr="000016AA">
          <w:headerReference w:type="default" r:id="rId8"/>
          <w:headerReference w:type="first" r:id="rId9"/>
          <w:footnotePr>
            <w:pos w:val="beneathText"/>
          </w:footnotePr>
          <w:pgSz w:w="11905" w:h="16837"/>
          <w:pgMar w:top="1418" w:right="1418" w:bottom="1418" w:left="1418" w:header="708" w:footer="708" w:gutter="0"/>
          <w:cols w:space="708"/>
          <w:titlePg/>
          <w:docGrid w:linePitch="360"/>
        </w:sectPr>
      </w:pPr>
      <w:r w:rsidRPr="000016AA">
        <w:rPr>
          <w:rFonts w:ascii="Arial" w:hAnsi="Arial" w:cs="Arial"/>
          <w:bCs/>
          <w:sz w:val="22"/>
          <w:szCs w:val="22"/>
        </w:rPr>
        <w:t xml:space="preserve">Appendix 13: </w:t>
      </w:r>
      <w:r w:rsidRPr="000016AA">
        <w:rPr>
          <w:rFonts w:ascii="Arial" w:hAnsi="Arial" w:cs="Arial"/>
          <w:sz w:val="22"/>
          <w:szCs w:val="22"/>
          <w:lang w:val="hr-HR"/>
        </w:rPr>
        <w:t>Table of default values for copolar and crosspolar antenna radiation pattern</w:t>
      </w:r>
    </w:p>
    <w:p w:rsidR="00857FCB" w:rsidRPr="000016AA" w:rsidRDefault="00857FCB" w:rsidP="00857FCB">
      <w:pPr>
        <w:pStyle w:val="Nincstrkz"/>
        <w:ind w:left="993"/>
        <w:rPr>
          <w:rFonts w:ascii="Arial" w:hAnsi="Arial" w:cs="Arial"/>
          <w:color w:val="000000"/>
          <w:sz w:val="22"/>
          <w:szCs w:val="22"/>
        </w:rPr>
      </w:pPr>
    </w:p>
    <w:p w:rsidR="00857FCB" w:rsidRPr="000016AA" w:rsidRDefault="00857FCB" w:rsidP="004B67A7">
      <w:pPr>
        <w:pStyle w:val="Nincstrkz"/>
        <w:ind w:left="993" w:right="-283"/>
        <w:rPr>
          <w:rFonts w:ascii="Arial" w:hAnsi="Arial" w:cs="Arial"/>
          <w:color w:val="000000"/>
          <w:sz w:val="22"/>
          <w:szCs w:val="22"/>
        </w:rPr>
      </w:pPr>
    </w:p>
    <w:p w:rsidR="00857FCB" w:rsidRPr="000016AA" w:rsidRDefault="00857FCB" w:rsidP="004B67A7">
      <w:pPr>
        <w:pStyle w:val="Nincstrkz"/>
        <w:ind w:left="993" w:right="-283"/>
        <w:rPr>
          <w:rFonts w:ascii="Arial" w:hAnsi="Arial" w:cs="Arial"/>
          <w:color w:val="000000"/>
          <w:sz w:val="22"/>
          <w:szCs w:val="22"/>
        </w:rPr>
      </w:pPr>
    </w:p>
    <w:p w:rsidR="00857FCB" w:rsidRPr="000016AA" w:rsidRDefault="00857FCB" w:rsidP="004B67A7">
      <w:pPr>
        <w:pStyle w:val="Nincstrkz"/>
        <w:ind w:left="993" w:right="-283"/>
        <w:rPr>
          <w:rFonts w:ascii="Arial" w:hAnsi="Arial" w:cs="Arial"/>
          <w:color w:val="000000"/>
          <w:sz w:val="22"/>
          <w:szCs w:val="22"/>
        </w:rPr>
      </w:pPr>
    </w:p>
    <w:p w:rsidR="004B67A7" w:rsidRPr="000016AA" w:rsidRDefault="004B67A7" w:rsidP="004B67A7">
      <w:pPr>
        <w:pStyle w:val="Nincstrkz"/>
        <w:ind w:left="993" w:right="-283"/>
        <w:rPr>
          <w:rFonts w:ascii="Arial" w:hAnsi="Arial" w:cs="Arial"/>
          <w:sz w:val="22"/>
          <w:szCs w:val="22"/>
        </w:rPr>
      </w:pPr>
      <w:r w:rsidRPr="000016AA">
        <w:rPr>
          <w:rFonts w:ascii="Arial" w:hAnsi="Arial" w:cs="Arial"/>
          <w:color w:val="000000"/>
          <w:sz w:val="22"/>
          <w:szCs w:val="22"/>
        </w:rPr>
        <w:t>Annex 3B</w:t>
      </w:r>
      <w:r w:rsidR="00B26602" w:rsidRPr="000016AA">
        <w:rPr>
          <w:rFonts w:ascii="Arial" w:hAnsi="Arial" w:cs="Arial"/>
          <w:color w:val="000000"/>
          <w:sz w:val="22"/>
          <w:szCs w:val="22"/>
        </w:rPr>
        <w:t xml:space="preserve">: </w:t>
      </w:r>
      <w:r w:rsidRPr="000016AA">
        <w:rPr>
          <w:rFonts w:ascii="Arial" w:hAnsi="Arial" w:cs="Arial"/>
          <w:color w:val="000000"/>
          <w:sz w:val="22"/>
          <w:szCs w:val="22"/>
        </w:rPr>
        <w:t xml:space="preserve">Determination of the Masks Discrimination and the Net Filter Discrimination in the </w:t>
      </w:r>
      <w:r w:rsidR="00B26602" w:rsidRPr="000016AA">
        <w:rPr>
          <w:rFonts w:ascii="Arial" w:hAnsi="Arial" w:cs="Arial"/>
          <w:sz w:val="22"/>
          <w:szCs w:val="22"/>
        </w:rPr>
        <w:t xml:space="preserve">Annex 7: </w:t>
      </w:r>
      <w:r w:rsidRPr="000016AA">
        <w:rPr>
          <w:rFonts w:ascii="Arial" w:hAnsi="Arial" w:cs="Arial"/>
          <w:sz w:val="22"/>
          <w:szCs w:val="22"/>
        </w:rPr>
        <w:t>Provisions on measurement procedures in the F</w:t>
      </w:r>
      <w:r w:rsidR="00B26602" w:rsidRPr="000016AA">
        <w:rPr>
          <w:rFonts w:ascii="Arial" w:hAnsi="Arial" w:cs="Arial"/>
          <w:sz w:val="22"/>
          <w:szCs w:val="22"/>
        </w:rPr>
        <w:t>S</w:t>
      </w:r>
      <w:r w:rsidRPr="000016AA">
        <w:rPr>
          <w:rFonts w:ascii="Arial" w:hAnsi="Arial" w:cs="Arial"/>
          <w:sz w:val="22"/>
          <w:szCs w:val="22"/>
        </w:rPr>
        <w:t xml:space="preserve"> and the L</w:t>
      </w:r>
      <w:r w:rsidR="00B26602" w:rsidRPr="000016AA">
        <w:rPr>
          <w:rFonts w:ascii="Arial" w:hAnsi="Arial" w:cs="Arial"/>
          <w:sz w:val="22"/>
          <w:szCs w:val="22"/>
        </w:rPr>
        <w:t>an</w:t>
      </w:r>
      <w:r w:rsidRPr="000016AA">
        <w:rPr>
          <w:rFonts w:ascii="Arial" w:hAnsi="Arial" w:cs="Arial"/>
          <w:sz w:val="22"/>
          <w:szCs w:val="22"/>
        </w:rPr>
        <w:t>d M</w:t>
      </w:r>
      <w:r w:rsidR="00B26602" w:rsidRPr="000016AA">
        <w:rPr>
          <w:rFonts w:ascii="Arial" w:hAnsi="Arial" w:cs="Arial"/>
          <w:sz w:val="22"/>
          <w:szCs w:val="22"/>
        </w:rPr>
        <w:t>S</w:t>
      </w:r>
    </w:p>
    <w:p w:rsidR="004B67A7" w:rsidRPr="000016AA" w:rsidRDefault="004B67A7" w:rsidP="004B67A7">
      <w:pPr>
        <w:pStyle w:val="Nincstrkz"/>
        <w:ind w:left="993" w:right="-283"/>
        <w:rPr>
          <w:rFonts w:ascii="Arial" w:hAnsi="Arial" w:cs="Arial"/>
          <w:color w:val="000000"/>
          <w:sz w:val="22"/>
          <w:szCs w:val="22"/>
        </w:rPr>
      </w:pPr>
      <w:r w:rsidRPr="000016AA">
        <w:rPr>
          <w:rFonts w:ascii="Arial" w:hAnsi="Arial" w:cs="Arial"/>
          <w:color w:val="000000"/>
          <w:sz w:val="22"/>
          <w:szCs w:val="22"/>
        </w:rPr>
        <w:t>Annex 8B</w:t>
      </w:r>
      <w:r w:rsidR="00B26602" w:rsidRPr="000016AA">
        <w:rPr>
          <w:rFonts w:ascii="Arial" w:hAnsi="Arial" w:cs="Arial"/>
          <w:color w:val="000000"/>
          <w:sz w:val="22"/>
          <w:szCs w:val="22"/>
        </w:rPr>
        <w:t xml:space="preserve">: </w:t>
      </w:r>
      <w:r w:rsidRPr="000016AA">
        <w:rPr>
          <w:rFonts w:ascii="Arial" w:hAnsi="Arial" w:cs="Arial"/>
          <w:color w:val="000000"/>
          <w:sz w:val="22"/>
          <w:szCs w:val="22"/>
        </w:rPr>
        <w:t xml:space="preserve">Method for combining the horizontal and vertical antenna patterns for </w:t>
      </w:r>
      <w:r w:rsidRPr="000016AA">
        <w:rPr>
          <w:rFonts w:ascii="Arial" w:hAnsi="Arial" w:cs="Arial"/>
          <w:sz w:val="22"/>
          <w:szCs w:val="22"/>
        </w:rPr>
        <w:t>the F</w:t>
      </w:r>
      <w:r w:rsidR="00B26602" w:rsidRPr="000016AA">
        <w:rPr>
          <w:rFonts w:ascii="Arial" w:hAnsi="Arial" w:cs="Arial"/>
          <w:sz w:val="22"/>
          <w:szCs w:val="22"/>
        </w:rPr>
        <w:t>S</w:t>
      </w:r>
    </w:p>
    <w:p w:rsidR="004B67A7" w:rsidRPr="000016AA" w:rsidRDefault="004B67A7" w:rsidP="004B67A7">
      <w:pPr>
        <w:pStyle w:val="Nincstrkz"/>
        <w:ind w:left="993" w:right="-283"/>
        <w:rPr>
          <w:rFonts w:ascii="Arial" w:hAnsi="Arial" w:cs="Arial"/>
          <w:color w:val="000000"/>
          <w:sz w:val="22"/>
          <w:szCs w:val="22"/>
        </w:rPr>
      </w:pPr>
      <w:r w:rsidRPr="000016AA">
        <w:rPr>
          <w:rFonts w:ascii="Arial" w:hAnsi="Arial" w:cs="Arial"/>
          <w:color w:val="000000"/>
          <w:sz w:val="22"/>
          <w:szCs w:val="22"/>
        </w:rPr>
        <w:t>Annex 9</w:t>
      </w:r>
      <w:r w:rsidR="00B26602" w:rsidRPr="000016AA">
        <w:rPr>
          <w:rFonts w:ascii="Arial" w:hAnsi="Arial" w:cs="Arial"/>
          <w:color w:val="000000"/>
          <w:sz w:val="22"/>
          <w:szCs w:val="22"/>
        </w:rPr>
        <w:t xml:space="preserve">: </w:t>
      </w:r>
      <w:r w:rsidRPr="000016AA">
        <w:rPr>
          <w:rFonts w:ascii="Arial" w:hAnsi="Arial" w:cs="Arial"/>
          <w:color w:val="000000"/>
          <w:sz w:val="22"/>
          <w:szCs w:val="22"/>
        </w:rPr>
        <w:t xml:space="preserve">Threshold Degradation in the </w:t>
      </w:r>
      <w:r w:rsidR="00B26602" w:rsidRPr="000016AA">
        <w:rPr>
          <w:rFonts w:ascii="Arial" w:hAnsi="Arial" w:cs="Arial"/>
          <w:sz w:val="22"/>
          <w:szCs w:val="22"/>
        </w:rPr>
        <w:t>FS</w:t>
      </w:r>
    </w:p>
    <w:p w:rsidR="004B67A7" w:rsidRPr="000016AA" w:rsidRDefault="004B67A7" w:rsidP="004B67A7">
      <w:pPr>
        <w:pStyle w:val="Nincstrkz"/>
        <w:ind w:left="993" w:right="-283"/>
        <w:rPr>
          <w:rFonts w:ascii="Arial" w:hAnsi="Arial" w:cs="Arial"/>
          <w:color w:val="000000"/>
          <w:sz w:val="22"/>
          <w:szCs w:val="22"/>
        </w:rPr>
      </w:pPr>
      <w:r w:rsidRPr="000016AA">
        <w:rPr>
          <w:rFonts w:ascii="Arial" w:hAnsi="Arial" w:cs="Arial"/>
          <w:color w:val="000000"/>
          <w:sz w:val="22"/>
          <w:szCs w:val="22"/>
        </w:rPr>
        <w:t>Annex 10</w:t>
      </w:r>
      <w:r w:rsidR="00B26602" w:rsidRPr="000016AA">
        <w:rPr>
          <w:rFonts w:ascii="Arial" w:hAnsi="Arial" w:cs="Arial"/>
          <w:color w:val="000000"/>
          <w:sz w:val="22"/>
          <w:szCs w:val="22"/>
        </w:rPr>
        <w:t xml:space="preserve">: </w:t>
      </w:r>
      <w:r w:rsidRPr="000016AA">
        <w:rPr>
          <w:rFonts w:ascii="Arial" w:hAnsi="Arial" w:cs="Arial"/>
          <w:color w:val="000000"/>
          <w:sz w:val="22"/>
          <w:szCs w:val="22"/>
        </w:rPr>
        <w:t xml:space="preserve">Determination of the basic transmission loss in the </w:t>
      </w:r>
      <w:r w:rsidR="00B26602" w:rsidRPr="000016AA">
        <w:rPr>
          <w:rFonts w:ascii="Arial" w:hAnsi="Arial" w:cs="Arial"/>
          <w:sz w:val="22"/>
          <w:szCs w:val="22"/>
        </w:rPr>
        <w:t>FS</w:t>
      </w:r>
    </w:p>
    <w:p w:rsidR="004B67A7" w:rsidRPr="000016AA" w:rsidRDefault="004B67A7" w:rsidP="004B67A7">
      <w:pPr>
        <w:pStyle w:val="Nincstrkz"/>
        <w:ind w:left="993" w:right="-283"/>
        <w:rPr>
          <w:rFonts w:ascii="Arial" w:hAnsi="Arial" w:cs="Arial"/>
          <w:color w:val="000000"/>
          <w:sz w:val="22"/>
          <w:szCs w:val="22"/>
        </w:rPr>
      </w:pPr>
      <w:r w:rsidRPr="000016AA">
        <w:rPr>
          <w:rFonts w:ascii="Arial" w:hAnsi="Arial" w:cs="Arial"/>
          <w:color w:val="000000"/>
          <w:sz w:val="22"/>
          <w:szCs w:val="22"/>
        </w:rPr>
        <w:t>Annex 11</w:t>
      </w:r>
      <w:r w:rsidR="00B26602" w:rsidRPr="000016AA">
        <w:rPr>
          <w:rFonts w:ascii="Arial" w:hAnsi="Arial" w:cs="Arial"/>
          <w:color w:val="000000"/>
          <w:sz w:val="22"/>
          <w:szCs w:val="22"/>
        </w:rPr>
        <w:t xml:space="preserve">: </w:t>
      </w:r>
      <w:r w:rsidRPr="000016AA">
        <w:rPr>
          <w:rFonts w:ascii="Arial" w:hAnsi="Arial" w:cs="Arial"/>
          <w:color w:val="000000"/>
          <w:sz w:val="22"/>
          <w:szCs w:val="22"/>
        </w:rPr>
        <w:t xml:space="preserve">Trigger for co-ordination in the </w:t>
      </w:r>
      <w:r w:rsidR="00B26602" w:rsidRPr="000016AA">
        <w:rPr>
          <w:rFonts w:ascii="Arial" w:hAnsi="Arial" w:cs="Arial"/>
          <w:sz w:val="22"/>
          <w:szCs w:val="22"/>
        </w:rPr>
        <w:t>FS</w:t>
      </w:r>
    </w:p>
    <w:p w:rsidR="004B67A7" w:rsidRPr="000016AA" w:rsidRDefault="004B67A7" w:rsidP="004B67A7">
      <w:pPr>
        <w:pStyle w:val="Nincstrkz"/>
        <w:ind w:left="993" w:right="-283"/>
        <w:rPr>
          <w:rFonts w:ascii="Arial" w:hAnsi="Arial" w:cs="Arial"/>
          <w:color w:val="000000"/>
          <w:sz w:val="22"/>
          <w:szCs w:val="22"/>
          <w:u w:val="single"/>
        </w:rPr>
      </w:pPr>
    </w:p>
    <w:p w:rsidR="004B67A7" w:rsidRPr="000016AA" w:rsidRDefault="004B67A7" w:rsidP="004B67A7">
      <w:pPr>
        <w:pStyle w:val="Nincstrkz"/>
        <w:ind w:left="993" w:right="-283"/>
        <w:jc w:val="both"/>
        <w:rPr>
          <w:rFonts w:ascii="Arial" w:hAnsi="Arial" w:cs="Arial"/>
          <w:sz w:val="22"/>
          <w:szCs w:val="22"/>
          <w:lang w:val="en-US"/>
        </w:rPr>
      </w:pPr>
    </w:p>
    <w:p w:rsidR="004B67A7" w:rsidRPr="000016AA" w:rsidRDefault="004B67A7" w:rsidP="004B67A7">
      <w:pPr>
        <w:pStyle w:val="Nincstrkz"/>
        <w:ind w:left="993" w:right="-283"/>
        <w:jc w:val="both"/>
        <w:rPr>
          <w:rFonts w:ascii="Arial" w:hAnsi="Arial" w:cs="Arial"/>
          <w:sz w:val="22"/>
          <w:szCs w:val="22"/>
          <w:lang w:val="en-US"/>
        </w:rPr>
      </w:pPr>
    </w:p>
    <w:sectPr w:rsidR="004B67A7" w:rsidRPr="000016AA" w:rsidSect="00931E6B">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D4" w:rsidRDefault="00C336D4" w:rsidP="00931E6B">
      <w:r>
        <w:separator/>
      </w:r>
    </w:p>
  </w:endnote>
  <w:endnote w:type="continuationSeparator" w:id="0">
    <w:p w:rsidR="00C336D4" w:rsidRDefault="00C336D4" w:rsidP="0093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6B" w:rsidRDefault="00931E6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84184"/>
      <w:docPartObj>
        <w:docPartGallery w:val="Page Numbers (Bottom of Page)"/>
        <w:docPartUnique/>
      </w:docPartObj>
    </w:sdtPr>
    <w:sdtEndPr/>
    <w:sdtContent>
      <w:p w:rsidR="00931E6B" w:rsidRDefault="00A07925">
        <w:pPr>
          <w:pStyle w:val="llb"/>
          <w:jc w:val="center"/>
        </w:pPr>
        <w:r>
          <w:fldChar w:fldCharType="begin"/>
        </w:r>
        <w:r>
          <w:instrText xml:space="preserve"> PAGE   \* MERGEFOR</w:instrText>
        </w:r>
        <w:r>
          <w:instrText xml:space="preserve">MAT </w:instrText>
        </w:r>
        <w:r>
          <w:fldChar w:fldCharType="separate"/>
        </w:r>
        <w:r w:rsidR="000F0843">
          <w:rPr>
            <w:noProof/>
          </w:rPr>
          <w:t>2</w:t>
        </w:r>
        <w:r>
          <w:rPr>
            <w:noProof/>
          </w:rPr>
          <w:fldChar w:fldCharType="end"/>
        </w:r>
      </w:p>
    </w:sdtContent>
  </w:sdt>
  <w:p w:rsidR="00931E6B" w:rsidRDefault="00931E6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6B" w:rsidRDefault="00931E6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D4" w:rsidRDefault="00C336D4" w:rsidP="00931E6B">
      <w:r>
        <w:separator/>
      </w:r>
    </w:p>
  </w:footnote>
  <w:footnote w:type="continuationSeparator" w:id="0">
    <w:p w:rsidR="00C336D4" w:rsidRDefault="00C336D4" w:rsidP="00931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CB" w:rsidRDefault="00857FCB">
    <w:pPr>
      <w:pStyle w:val="lfej"/>
      <w:jc w:val="right"/>
    </w:pPr>
    <w:r>
      <w:t xml:space="preserve">Annex </w:t>
    </w:r>
    <w:smartTag w:uri="urn:schemas-microsoft-com:office:smarttags" w:element="PersonName">
      <w:r>
        <w:t>2</w:t>
      </w:r>
    </w:smartTag>
    <w:r>
      <w:t xml:space="preserve"> B, page </w:t>
    </w:r>
    <w:r w:rsidR="004B058B">
      <w:rPr>
        <w:rStyle w:val="Oldalszm"/>
      </w:rPr>
      <w:fldChar w:fldCharType="begin"/>
    </w:r>
    <w:r>
      <w:rPr>
        <w:rStyle w:val="Oldalszm"/>
      </w:rPr>
      <w:instrText xml:space="preserve"> PAGE </w:instrText>
    </w:r>
    <w:r w:rsidR="004B058B">
      <w:rPr>
        <w:rStyle w:val="Oldalszm"/>
      </w:rPr>
      <w:fldChar w:fldCharType="separate"/>
    </w:r>
    <w:r>
      <w:rPr>
        <w:rStyle w:val="Oldalszm"/>
        <w:noProof/>
      </w:rPr>
      <w:t>2</w:t>
    </w:r>
    <w:r w:rsidR="004B058B">
      <w:rPr>
        <w:rStyle w:val="Oldalszm"/>
      </w:rPr>
      <w:fldChar w:fldCharType="end"/>
    </w:r>
    <w:r>
      <w:rPr>
        <w:rStyle w:val="Oldalszm"/>
      </w:rPr>
      <w:t xml:space="preserve"> of </w:t>
    </w:r>
    <w:r w:rsidR="004B058B">
      <w:rPr>
        <w:rStyle w:val="Oldalszm"/>
      </w:rPr>
      <w:fldChar w:fldCharType="begin"/>
    </w:r>
    <w:r>
      <w:rPr>
        <w:rStyle w:val="Oldalszm"/>
      </w:rPr>
      <w:instrText xml:space="preserve"> NUMPAGES \*Arabic </w:instrText>
    </w:r>
    <w:r w:rsidR="004B058B">
      <w:rPr>
        <w:rStyle w:val="Oldalszm"/>
      </w:rPr>
      <w:fldChar w:fldCharType="separate"/>
    </w:r>
    <w:r>
      <w:rPr>
        <w:rStyle w:val="Oldalszm"/>
        <w:noProof/>
      </w:rPr>
      <w:t>3</w:t>
    </w:r>
    <w:r w:rsidR="004B058B">
      <w:rPr>
        <w:rStyle w:val="Oldalszm"/>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CB" w:rsidRDefault="00857FCB">
    <w:pPr>
      <w:pStyle w:val="lfej"/>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6B" w:rsidRDefault="00931E6B">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6B" w:rsidRDefault="00931E6B">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6B" w:rsidRDefault="00931E6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413DF"/>
    <w:multiLevelType w:val="hybridMultilevel"/>
    <w:tmpl w:val="B2ECAB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2E55E97"/>
    <w:multiLevelType w:val="multilevel"/>
    <w:tmpl w:val="AB2C2D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78B33EBD"/>
    <w:multiLevelType w:val="hybridMultilevel"/>
    <w:tmpl w:val="870A346E"/>
    <w:lvl w:ilvl="0" w:tplc="48542A7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06"/>
    <w:rsid w:val="000016AA"/>
    <w:rsid w:val="000121D0"/>
    <w:rsid w:val="0002707D"/>
    <w:rsid w:val="00075206"/>
    <w:rsid w:val="00096640"/>
    <w:rsid w:val="000C1CC0"/>
    <w:rsid w:val="000D1CCD"/>
    <w:rsid w:val="000F0843"/>
    <w:rsid w:val="000F4F19"/>
    <w:rsid w:val="00130AF1"/>
    <w:rsid w:val="00145A94"/>
    <w:rsid w:val="001636F6"/>
    <w:rsid w:val="00185D03"/>
    <w:rsid w:val="001A3DFE"/>
    <w:rsid w:val="00233D56"/>
    <w:rsid w:val="002526CE"/>
    <w:rsid w:val="00262137"/>
    <w:rsid w:val="00274751"/>
    <w:rsid w:val="00286D80"/>
    <w:rsid w:val="002B4AC6"/>
    <w:rsid w:val="002C4CF1"/>
    <w:rsid w:val="002D03AF"/>
    <w:rsid w:val="002D2F3C"/>
    <w:rsid w:val="002F0CA0"/>
    <w:rsid w:val="00304FF8"/>
    <w:rsid w:val="00375AF7"/>
    <w:rsid w:val="003B3DE1"/>
    <w:rsid w:val="003C1635"/>
    <w:rsid w:val="003E353F"/>
    <w:rsid w:val="003F2208"/>
    <w:rsid w:val="00410AF1"/>
    <w:rsid w:val="004636E4"/>
    <w:rsid w:val="00482DFA"/>
    <w:rsid w:val="004B058B"/>
    <w:rsid w:val="004B44F4"/>
    <w:rsid w:val="004B67A7"/>
    <w:rsid w:val="005315F2"/>
    <w:rsid w:val="005B6444"/>
    <w:rsid w:val="005F53EF"/>
    <w:rsid w:val="006020DB"/>
    <w:rsid w:val="00640351"/>
    <w:rsid w:val="00653075"/>
    <w:rsid w:val="00661778"/>
    <w:rsid w:val="0067055F"/>
    <w:rsid w:val="00671BEF"/>
    <w:rsid w:val="0068701E"/>
    <w:rsid w:val="006C5418"/>
    <w:rsid w:val="00773E75"/>
    <w:rsid w:val="00776CDA"/>
    <w:rsid w:val="007A4A47"/>
    <w:rsid w:val="007A6583"/>
    <w:rsid w:val="007B1017"/>
    <w:rsid w:val="007C2305"/>
    <w:rsid w:val="007E71D8"/>
    <w:rsid w:val="00857FCB"/>
    <w:rsid w:val="00931E6B"/>
    <w:rsid w:val="00936298"/>
    <w:rsid w:val="0095388E"/>
    <w:rsid w:val="00980F3C"/>
    <w:rsid w:val="00987187"/>
    <w:rsid w:val="009A4333"/>
    <w:rsid w:val="009A7196"/>
    <w:rsid w:val="009C4C52"/>
    <w:rsid w:val="00A37887"/>
    <w:rsid w:val="00A73702"/>
    <w:rsid w:val="00AA3C38"/>
    <w:rsid w:val="00AD09F8"/>
    <w:rsid w:val="00AE70E1"/>
    <w:rsid w:val="00B13C62"/>
    <w:rsid w:val="00B23B6D"/>
    <w:rsid w:val="00B23C5C"/>
    <w:rsid w:val="00B26602"/>
    <w:rsid w:val="00B90361"/>
    <w:rsid w:val="00BA4796"/>
    <w:rsid w:val="00BB5D06"/>
    <w:rsid w:val="00BE09CD"/>
    <w:rsid w:val="00BE0C11"/>
    <w:rsid w:val="00C023F9"/>
    <w:rsid w:val="00C144E9"/>
    <w:rsid w:val="00C336D4"/>
    <w:rsid w:val="00C77317"/>
    <w:rsid w:val="00CB6012"/>
    <w:rsid w:val="00CB6049"/>
    <w:rsid w:val="00D45BC8"/>
    <w:rsid w:val="00D57C5B"/>
    <w:rsid w:val="00D618E5"/>
    <w:rsid w:val="00DB25D6"/>
    <w:rsid w:val="00DC48B7"/>
    <w:rsid w:val="00E00820"/>
    <w:rsid w:val="00E062BF"/>
    <w:rsid w:val="00E104BB"/>
    <w:rsid w:val="00E30AC4"/>
    <w:rsid w:val="00E47BB3"/>
    <w:rsid w:val="00E5596A"/>
    <w:rsid w:val="00E56B7B"/>
    <w:rsid w:val="00E6536D"/>
    <w:rsid w:val="00E72A5F"/>
    <w:rsid w:val="00EC3A2D"/>
    <w:rsid w:val="00ED3D93"/>
    <w:rsid w:val="00EF5107"/>
    <w:rsid w:val="00F02F5E"/>
    <w:rsid w:val="00F13961"/>
    <w:rsid w:val="00F520F6"/>
    <w:rsid w:val="00F62DBB"/>
    <w:rsid w:val="00F95366"/>
    <w:rsid w:val="00FA79A8"/>
    <w:rsid w:val="00FD0D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4BB"/>
    <w:pPr>
      <w:spacing w:after="0" w:line="240" w:lineRule="auto"/>
    </w:pPr>
    <w:rPr>
      <w:rFonts w:ascii="Times New Roman" w:eastAsia="Times New Roman" w:hAnsi="Times New Roman" w:cs="Times New Roman"/>
      <w:sz w:val="24"/>
      <w:szCs w:val="20"/>
      <w:lang w:val="en-GB" w:eastAsia="sk-SK"/>
    </w:rPr>
  </w:style>
  <w:style w:type="paragraph" w:styleId="Cmsor1">
    <w:name w:val="heading 1"/>
    <w:basedOn w:val="Norml"/>
    <w:next w:val="Norml"/>
    <w:link w:val="Cmsor1Char"/>
    <w:uiPriority w:val="9"/>
    <w:qFormat/>
    <w:rsid w:val="00145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qFormat/>
    <w:rsid w:val="006C5418"/>
    <w:pPr>
      <w:keepNext/>
      <w:outlineLvl w:val="1"/>
    </w:pPr>
    <w:rPr>
      <w:rFonts w:ascii="Arial" w:hAnsi="Arial"/>
      <w:b/>
      <w:sz w:val="22"/>
      <w:szCs w:val="24"/>
      <w:lang w:eastAsia="fr-FR"/>
    </w:rPr>
  </w:style>
  <w:style w:type="paragraph" w:styleId="Cmsor3">
    <w:name w:val="heading 3"/>
    <w:basedOn w:val="Norml"/>
    <w:next w:val="Norml"/>
    <w:link w:val="Cmsor3Char"/>
    <w:qFormat/>
    <w:rsid w:val="006C5418"/>
    <w:pPr>
      <w:keepNext/>
      <w:outlineLvl w:val="2"/>
    </w:pPr>
    <w:rPr>
      <w:rFonts w:ascii="Arial" w:hAnsi="Arial" w:cs="Arial"/>
      <w:b/>
      <w:bCs/>
      <w:szCs w:val="24"/>
      <w:lang w:val="fr-FR" w:eastAsia="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73702"/>
    <w:pPr>
      <w:ind w:left="720"/>
      <w:contextualSpacing/>
    </w:pPr>
  </w:style>
  <w:style w:type="character" w:customStyle="1" w:styleId="Cmsor2Char">
    <w:name w:val="Címsor 2 Char"/>
    <w:basedOn w:val="Bekezdsalapbettpusa"/>
    <w:link w:val="Cmsor2"/>
    <w:rsid w:val="006C5418"/>
    <w:rPr>
      <w:rFonts w:ascii="Arial" w:eastAsia="Times New Roman" w:hAnsi="Arial" w:cs="Times New Roman"/>
      <w:b/>
      <w:szCs w:val="24"/>
      <w:lang w:val="en-GB" w:eastAsia="fr-FR"/>
    </w:rPr>
  </w:style>
  <w:style w:type="character" w:customStyle="1" w:styleId="Cmsor3Char">
    <w:name w:val="Címsor 3 Char"/>
    <w:basedOn w:val="Bekezdsalapbettpusa"/>
    <w:link w:val="Cmsor3"/>
    <w:rsid w:val="006C5418"/>
    <w:rPr>
      <w:rFonts w:ascii="Arial" w:eastAsia="Times New Roman" w:hAnsi="Arial" w:cs="Arial"/>
      <w:b/>
      <w:bCs/>
      <w:sz w:val="24"/>
      <w:szCs w:val="24"/>
      <w:lang w:val="fr-FR" w:eastAsia="fr-FR"/>
    </w:rPr>
  </w:style>
  <w:style w:type="paragraph" w:customStyle="1" w:styleId="Equation">
    <w:name w:val="Equation"/>
    <w:basedOn w:val="Norml"/>
    <w:rsid w:val="006C5418"/>
    <w:pPr>
      <w:widowControl w:val="0"/>
      <w:tabs>
        <w:tab w:val="left" w:pos="794"/>
        <w:tab w:val="center" w:pos="4849"/>
        <w:tab w:val="right" w:pos="9696"/>
      </w:tabs>
      <w:spacing w:before="140" w:after="40"/>
    </w:pPr>
    <w:rPr>
      <w:sz w:val="22"/>
      <w:lang w:eastAsia="de-DE"/>
    </w:rPr>
  </w:style>
  <w:style w:type="paragraph" w:styleId="Szvegtrzs">
    <w:name w:val="Body Text"/>
    <w:basedOn w:val="Norml"/>
    <w:link w:val="SzvegtrzsChar"/>
    <w:rsid w:val="006C5418"/>
    <w:pPr>
      <w:spacing w:after="120"/>
    </w:pPr>
    <w:rPr>
      <w:sz w:val="20"/>
      <w:lang w:val="de-DE" w:eastAsia="de-DE"/>
    </w:rPr>
  </w:style>
  <w:style w:type="character" w:customStyle="1" w:styleId="SzvegtrzsChar">
    <w:name w:val="Szövegtörzs Char"/>
    <w:basedOn w:val="Bekezdsalapbettpusa"/>
    <w:link w:val="Szvegtrzs"/>
    <w:rsid w:val="006C5418"/>
    <w:rPr>
      <w:rFonts w:ascii="Times New Roman" w:eastAsia="Times New Roman" w:hAnsi="Times New Roman" w:cs="Times New Roman"/>
      <w:sz w:val="20"/>
      <w:szCs w:val="20"/>
      <w:lang w:val="de-DE" w:eastAsia="de-DE"/>
    </w:rPr>
  </w:style>
  <w:style w:type="paragraph" w:styleId="Szvegtrzsbehzssal3">
    <w:name w:val="Body Text Indent 3"/>
    <w:basedOn w:val="Norml"/>
    <w:link w:val="Szvegtrzsbehzssal3Char"/>
    <w:rsid w:val="006C5418"/>
    <w:pPr>
      <w:ind w:left="1985" w:hanging="1276"/>
    </w:pPr>
    <w:rPr>
      <w:rFonts w:ascii="Arial" w:hAnsi="Arial"/>
      <w:sz w:val="22"/>
      <w:lang w:eastAsia="de-DE"/>
    </w:rPr>
  </w:style>
  <w:style w:type="character" w:customStyle="1" w:styleId="Szvegtrzsbehzssal3Char">
    <w:name w:val="Szövegtörzs behúzással 3 Char"/>
    <w:basedOn w:val="Bekezdsalapbettpusa"/>
    <w:link w:val="Szvegtrzsbehzssal3"/>
    <w:rsid w:val="006C5418"/>
    <w:rPr>
      <w:rFonts w:ascii="Arial" w:eastAsia="Times New Roman" w:hAnsi="Arial" w:cs="Times New Roman"/>
      <w:szCs w:val="20"/>
      <w:lang w:val="en-GB" w:eastAsia="de-DE"/>
    </w:rPr>
  </w:style>
  <w:style w:type="character" w:customStyle="1" w:styleId="Cmsor1Char">
    <w:name w:val="Címsor 1 Char"/>
    <w:basedOn w:val="Bekezdsalapbettpusa"/>
    <w:link w:val="Cmsor1"/>
    <w:uiPriority w:val="9"/>
    <w:rsid w:val="00145A94"/>
    <w:rPr>
      <w:rFonts w:asciiTheme="majorHAnsi" w:eastAsiaTheme="majorEastAsia" w:hAnsiTheme="majorHAnsi" w:cstheme="majorBidi"/>
      <w:b/>
      <w:bCs/>
      <w:color w:val="365F91" w:themeColor="accent1" w:themeShade="BF"/>
      <w:sz w:val="28"/>
      <w:szCs w:val="28"/>
      <w:lang w:val="en-GB" w:eastAsia="sk-SK"/>
    </w:rPr>
  </w:style>
  <w:style w:type="character" w:styleId="Hiperhivatkozs">
    <w:name w:val="Hyperlink"/>
    <w:basedOn w:val="Bekezdsalapbettpusa"/>
    <w:semiHidden/>
    <w:unhideWhenUsed/>
    <w:rsid w:val="00145A94"/>
    <w:rPr>
      <w:color w:val="0000FF"/>
      <w:u w:val="single"/>
    </w:rPr>
  </w:style>
  <w:style w:type="paragraph" w:styleId="Nincstrkz">
    <w:name w:val="No Spacing"/>
    <w:uiPriority w:val="1"/>
    <w:qFormat/>
    <w:rsid w:val="00145A94"/>
    <w:pPr>
      <w:spacing w:after="0" w:line="240" w:lineRule="auto"/>
    </w:pPr>
    <w:rPr>
      <w:rFonts w:ascii="Times New Roman" w:eastAsia="Times New Roman" w:hAnsi="Times New Roman" w:cs="Times New Roman"/>
      <w:sz w:val="24"/>
      <w:szCs w:val="20"/>
      <w:lang w:val="en-GB" w:eastAsia="sk-SK"/>
    </w:rPr>
  </w:style>
  <w:style w:type="paragraph" w:styleId="lfej">
    <w:name w:val="header"/>
    <w:basedOn w:val="Norml"/>
    <w:link w:val="lfejChar"/>
    <w:unhideWhenUsed/>
    <w:rsid w:val="00931E6B"/>
    <w:pPr>
      <w:tabs>
        <w:tab w:val="center" w:pos="4536"/>
        <w:tab w:val="right" w:pos="9072"/>
      </w:tabs>
    </w:pPr>
  </w:style>
  <w:style w:type="character" w:customStyle="1" w:styleId="lfejChar">
    <w:name w:val="Élőfej Char"/>
    <w:basedOn w:val="Bekezdsalapbettpusa"/>
    <w:link w:val="lfej"/>
    <w:uiPriority w:val="99"/>
    <w:semiHidden/>
    <w:rsid w:val="00931E6B"/>
    <w:rPr>
      <w:rFonts w:ascii="Times New Roman" w:eastAsia="Times New Roman" w:hAnsi="Times New Roman" w:cs="Times New Roman"/>
      <w:sz w:val="24"/>
      <w:szCs w:val="20"/>
      <w:lang w:val="en-GB" w:eastAsia="sk-SK"/>
    </w:rPr>
  </w:style>
  <w:style w:type="paragraph" w:styleId="llb">
    <w:name w:val="footer"/>
    <w:basedOn w:val="Norml"/>
    <w:link w:val="llbChar"/>
    <w:uiPriority w:val="99"/>
    <w:unhideWhenUsed/>
    <w:rsid w:val="00931E6B"/>
    <w:pPr>
      <w:tabs>
        <w:tab w:val="center" w:pos="4536"/>
        <w:tab w:val="right" w:pos="9072"/>
      </w:tabs>
    </w:pPr>
  </w:style>
  <w:style w:type="character" w:customStyle="1" w:styleId="llbChar">
    <w:name w:val="Élőláb Char"/>
    <w:basedOn w:val="Bekezdsalapbettpusa"/>
    <w:link w:val="llb"/>
    <w:uiPriority w:val="99"/>
    <w:rsid w:val="00931E6B"/>
    <w:rPr>
      <w:rFonts w:ascii="Times New Roman" w:eastAsia="Times New Roman" w:hAnsi="Times New Roman" w:cs="Times New Roman"/>
      <w:sz w:val="24"/>
      <w:szCs w:val="20"/>
      <w:lang w:val="en-GB" w:eastAsia="sk-SK"/>
    </w:rPr>
  </w:style>
  <w:style w:type="paragraph" w:customStyle="1" w:styleId="HCMStandard">
    <w:name w:val="HCM.Standard"/>
    <w:rsid w:val="00773E75"/>
    <w:pPr>
      <w:spacing w:after="240" w:line="240" w:lineRule="auto"/>
      <w:jc w:val="both"/>
    </w:pPr>
    <w:rPr>
      <w:rFonts w:ascii="Arial" w:eastAsia="Times New Roman" w:hAnsi="Arial" w:cs="Times New Roman"/>
      <w:szCs w:val="20"/>
      <w:lang w:val="en-GB" w:eastAsia="de-DE"/>
    </w:rPr>
  </w:style>
  <w:style w:type="paragraph" w:customStyle="1" w:styleId="HCMTitle">
    <w:name w:val="HCM.Title"/>
    <w:basedOn w:val="Norml"/>
    <w:next w:val="Norml"/>
    <w:rsid w:val="004B67A7"/>
    <w:pPr>
      <w:tabs>
        <w:tab w:val="left" w:pos="851"/>
      </w:tabs>
      <w:spacing w:before="240" w:after="240"/>
      <w:jc w:val="center"/>
    </w:pPr>
    <w:rPr>
      <w:rFonts w:ascii="Arial" w:hAnsi="Arial" w:cs="Arial"/>
      <w:b/>
      <w:color w:val="000000"/>
      <w:lang w:eastAsia="de-DE"/>
    </w:rPr>
  </w:style>
  <w:style w:type="paragraph" w:styleId="Szvegtrzsbehzssal">
    <w:name w:val="Body Text Indent"/>
    <w:basedOn w:val="Norml"/>
    <w:link w:val="SzvegtrzsbehzssalChar"/>
    <w:uiPriority w:val="99"/>
    <w:semiHidden/>
    <w:unhideWhenUsed/>
    <w:rsid w:val="00857FCB"/>
    <w:pPr>
      <w:spacing w:after="120"/>
      <w:ind w:left="283"/>
    </w:pPr>
  </w:style>
  <w:style w:type="character" w:customStyle="1" w:styleId="SzvegtrzsbehzssalChar">
    <w:name w:val="Szövegtörzs behúzással Char"/>
    <w:basedOn w:val="Bekezdsalapbettpusa"/>
    <w:link w:val="Szvegtrzsbehzssal"/>
    <w:uiPriority w:val="99"/>
    <w:semiHidden/>
    <w:rsid w:val="00857FCB"/>
    <w:rPr>
      <w:rFonts w:ascii="Times New Roman" w:eastAsia="Times New Roman" w:hAnsi="Times New Roman" w:cs="Times New Roman"/>
      <w:sz w:val="24"/>
      <w:szCs w:val="20"/>
      <w:lang w:val="en-GB" w:eastAsia="sk-SK"/>
    </w:rPr>
  </w:style>
  <w:style w:type="character" w:styleId="Oldalszm">
    <w:name w:val="page number"/>
    <w:rsid w:val="00857FCB"/>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4BB"/>
    <w:pPr>
      <w:spacing w:after="0" w:line="240" w:lineRule="auto"/>
    </w:pPr>
    <w:rPr>
      <w:rFonts w:ascii="Times New Roman" w:eastAsia="Times New Roman" w:hAnsi="Times New Roman" w:cs="Times New Roman"/>
      <w:sz w:val="24"/>
      <w:szCs w:val="20"/>
      <w:lang w:val="en-GB" w:eastAsia="sk-SK"/>
    </w:rPr>
  </w:style>
  <w:style w:type="paragraph" w:styleId="Cmsor1">
    <w:name w:val="heading 1"/>
    <w:basedOn w:val="Norml"/>
    <w:next w:val="Norml"/>
    <w:link w:val="Cmsor1Char"/>
    <w:uiPriority w:val="9"/>
    <w:qFormat/>
    <w:rsid w:val="00145A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qFormat/>
    <w:rsid w:val="006C5418"/>
    <w:pPr>
      <w:keepNext/>
      <w:outlineLvl w:val="1"/>
    </w:pPr>
    <w:rPr>
      <w:rFonts w:ascii="Arial" w:hAnsi="Arial"/>
      <w:b/>
      <w:sz w:val="22"/>
      <w:szCs w:val="24"/>
      <w:lang w:eastAsia="fr-FR"/>
    </w:rPr>
  </w:style>
  <w:style w:type="paragraph" w:styleId="Cmsor3">
    <w:name w:val="heading 3"/>
    <w:basedOn w:val="Norml"/>
    <w:next w:val="Norml"/>
    <w:link w:val="Cmsor3Char"/>
    <w:qFormat/>
    <w:rsid w:val="006C5418"/>
    <w:pPr>
      <w:keepNext/>
      <w:outlineLvl w:val="2"/>
    </w:pPr>
    <w:rPr>
      <w:rFonts w:ascii="Arial" w:hAnsi="Arial" w:cs="Arial"/>
      <w:b/>
      <w:bCs/>
      <w:szCs w:val="24"/>
      <w:lang w:val="fr-FR" w:eastAsia="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73702"/>
    <w:pPr>
      <w:ind w:left="720"/>
      <w:contextualSpacing/>
    </w:pPr>
  </w:style>
  <w:style w:type="character" w:customStyle="1" w:styleId="Cmsor2Char">
    <w:name w:val="Címsor 2 Char"/>
    <w:basedOn w:val="Bekezdsalapbettpusa"/>
    <w:link w:val="Cmsor2"/>
    <w:rsid w:val="006C5418"/>
    <w:rPr>
      <w:rFonts w:ascii="Arial" w:eastAsia="Times New Roman" w:hAnsi="Arial" w:cs="Times New Roman"/>
      <w:b/>
      <w:szCs w:val="24"/>
      <w:lang w:val="en-GB" w:eastAsia="fr-FR"/>
    </w:rPr>
  </w:style>
  <w:style w:type="character" w:customStyle="1" w:styleId="Cmsor3Char">
    <w:name w:val="Címsor 3 Char"/>
    <w:basedOn w:val="Bekezdsalapbettpusa"/>
    <w:link w:val="Cmsor3"/>
    <w:rsid w:val="006C5418"/>
    <w:rPr>
      <w:rFonts w:ascii="Arial" w:eastAsia="Times New Roman" w:hAnsi="Arial" w:cs="Arial"/>
      <w:b/>
      <w:bCs/>
      <w:sz w:val="24"/>
      <w:szCs w:val="24"/>
      <w:lang w:val="fr-FR" w:eastAsia="fr-FR"/>
    </w:rPr>
  </w:style>
  <w:style w:type="paragraph" w:customStyle="1" w:styleId="Equation">
    <w:name w:val="Equation"/>
    <w:basedOn w:val="Norml"/>
    <w:rsid w:val="006C5418"/>
    <w:pPr>
      <w:widowControl w:val="0"/>
      <w:tabs>
        <w:tab w:val="left" w:pos="794"/>
        <w:tab w:val="center" w:pos="4849"/>
        <w:tab w:val="right" w:pos="9696"/>
      </w:tabs>
      <w:spacing w:before="140" w:after="40"/>
    </w:pPr>
    <w:rPr>
      <w:sz w:val="22"/>
      <w:lang w:eastAsia="de-DE"/>
    </w:rPr>
  </w:style>
  <w:style w:type="paragraph" w:styleId="Szvegtrzs">
    <w:name w:val="Body Text"/>
    <w:basedOn w:val="Norml"/>
    <w:link w:val="SzvegtrzsChar"/>
    <w:rsid w:val="006C5418"/>
    <w:pPr>
      <w:spacing w:after="120"/>
    </w:pPr>
    <w:rPr>
      <w:sz w:val="20"/>
      <w:lang w:val="de-DE" w:eastAsia="de-DE"/>
    </w:rPr>
  </w:style>
  <w:style w:type="character" w:customStyle="1" w:styleId="SzvegtrzsChar">
    <w:name w:val="Szövegtörzs Char"/>
    <w:basedOn w:val="Bekezdsalapbettpusa"/>
    <w:link w:val="Szvegtrzs"/>
    <w:rsid w:val="006C5418"/>
    <w:rPr>
      <w:rFonts w:ascii="Times New Roman" w:eastAsia="Times New Roman" w:hAnsi="Times New Roman" w:cs="Times New Roman"/>
      <w:sz w:val="20"/>
      <w:szCs w:val="20"/>
      <w:lang w:val="de-DE" w:eastAsia="de-DE"/>
    </w:rPr>
  </w:style>
  <w:style w:type="paragraph" w:styleId="Szvegtrzsbehzssal3">
    <w:name w:val="Body Text Indent 3"/>
    <w:basedOn w:val="Norml"/>
    <w:link w:val="Szvegtrzsbehzssal3Char"/>
    <w:rsid w:val="006C5418"/>
    <w:pPr>
      <w:ind w:left="1985" w:hanging="1276"/>
    </w:pPr>
    <w:rPr>
      <w:rFonts w:ascii="Arial" w:hAnsi="Arial"/>
      <w:sz w:val="22"/>
      <w:lang w:eastAsia="de-DE"/>
    </w:rPr>
  </w:style>
  <w:style w:type="character" w:customStyle="1" w:styleId="Szvegtrzsbehzssal3Char">
    <w:name w:val="Szövegtörzs behúzással 3 Char"/>
    <w:basedOn w:val="Bekezdsalapbettpusa"/>
    <w:link w:val="Szvegtrzsbehzssal3"/>
    <w:rsid w:val="006C5418"/>
    <w:rPr>
      <w:rFonts w:ascii="Arial" w:eastAsia="Times New Roman" w:hAnsi="Arial" w:cs="Times New Roman"/>
      <w:szCs w:val="20"/>
      <w:lang w:val="en-GB" w:eastAsia="de-DE"/>
    </w:rPr>
  </w:style>
  <w:style w:type="character" w:customStyle="1" w:styleId="Cmsor1Char">
    <w:name w:val="Címsor 1 Char"/>
    <w:basedOn w:val="Bekezdsalapbettpusa"/>
    <w:link w:val="Cmsor1"/>
    <w:uiPriority w:val="9"/>
    <w:rsid w:val="00145A94"/>
    <w:rPr>
      <w:rFonts w:asciiTheme="majorHAnsi" w:eastAsiaTheme="majorEastAsia" w:hAnsiTheme="majorHAnsi" w:cstheme="majorBidi"/>
      <w:b/>
      <w:bCs/>
      <w:color w:val="365F91" w:themeColor="accent1" w:themeShade="BF"/>
      <w:sz w:val="28"/>
      <w:szCs w:val="28"/>
      <w:lang w:val="en-GB" w:eastAsia="sk-SK"/>
    </w:rPr>
  </w:style>
  <w:style w:type="character" w:styleId="Hiperhivatkozs">
    <w:name w:val="Hyperlink"/>
    <w:basedOn w:val="Bekezdsalapbettpusa"/>
    <w:semiHidden/>
    <w:unhideWhenUsed/>
    <w:rsid w:val="00145A94"/>
    <w:rPr>
      <w:color w:val="0000FF"/>
      <w:u w:val="single"/>
    </w:rPr>
  </w:style>
  <w:style w:type="paragraph" w:styleId="Nincstrkz">
    <w:name w:val="No Spacing"/>
    <w:uiPriority w:val="1"/>
    <w:qFormat/>
    <w:rsid w:val="00145A94"/>
    <w:pPr>
      <w:spacing w:after="0" w:line="240" w:lineRule="auto"/>
    </w:pPr>
    <w:rPr>
      <w:rFonts w:ascii="Times New Roman" w:eastAsia="Times New Roman" w:hAnsi="Times New Roman" w:cs="Times New Roman"/>
      <w:sz w:val="24"/>
      <w:szCs w:val="20"/>
      <w:lang w:val="en-GB" w:eastAsia="sk-SK"/>
    </w:rPr>
  </w:style>
  <w:style w:type="paragraph" w:styleId="lfej">
    <w:name w:val="header"/>
    <w:basedOn w:val="Norml"/>
    <w:link w:val="lfejChar"/>
    <w:unhideWhenUsed/>
    <w:rsid w:val="00931E6B"/>
    <w:pPr>
      <w:tabs>
        <w:tab w:val="center" w:pos="4536"/>
        <w:tab w:val="right" w:pos="9072"/>
      </w:tabs>
    </w:pPr>
  </w:style>
  <w:style w:type="character" w:customStyle="1" w:styleId="lfejChar">
    <w:name w:val="Élőfej Char"/>
    <w:basedOn w:val="Bekezdsalapbettpusa"/>
    <w:link w:val="lfej"/>
    <w:uiPriority w:val="99"/>
    <w:semiHidden/>
    <w:rsid w:val="00931E6B"/>
    <w:rPr>
      <w:rFonts w:ascii="Times New Roman" w:eastAsia="Times New Roman" w:hAnsi="Times New Roman" w:cs="Times New Roman"/>
      <w:sz w:val="24"/>
      <w:szCs w:val="20"/>
      <w:lang w:val="en-GB" w:eastAsia="sk-SK"/>
    </w:rPr>
  </w:style>
  <w:style w:type="paragraph" w:styleId="llb">
    <w:name w:val="footer"/>
    <w:basedOn w:val="Norml"/>
    <w:link w:val="llbChar"/>
    <w:uiPriority w:val="99"/>
    <w:unhideWhenUsed/>
    <w:rsid w:val="00931E6B"/>
    <w:pPr>
      <w:tabs>
        <w:tab w:val="center" w:pos="4536"/>
        <w:tab w:val="right" w:pos="9072"/>
      </w:tabs>
    </w:pPr>
  </w:style>
  <w:style w:type="character" w:customStyle="1" w:styleId="llbChar">
    <w:name w:val="Élőláb Char"/>
    <w:basedOn w:val="Bekezdsalapbettpusa"/>
    <w:link w:val="llb"/>
    <w:uiPriority w:val="99"/>
    <w:rsid w:val="00931E6B"/>
    <w:rPr>
      <w:rFonts w:ascii="Times New Roman" w:eastAsia="Times New Roman" w:hAnsi="Times New Roman" w:cs="Times New Roman"/>
      <w:sz w:val="24"/>
      <w:szCs w:val="20"/>
      <w:lang w:val="en-GB" w:eastAsia="sk-SK"/>
    </w:rPr>
  </w:style>
  <w:style w:type="paragraph" w:customStyle="1" w:styleId="HCMStandard">
    <w:name w:val="HCM.Standard"/>
    <w:rsid w:val="00773E75"/>
    <w:pPr>
      <w:spacing w:after="240" w:line="240" w:lineRule="auto"/>
      <w:jc w:val="both"/>
    </w:pPr>
    <w:rPr>
      <w:rFonts w:ascii="Arial" w:eastAsia="Times New Roman" w:hAnsi="Arial" w:cs="Times New Roman"/>
      <w:szCs w:val="20"/>
      <w:lang w:val="en-GB" w:eastAsia="de-DE"/>
    </w:rPr>
  </w:style>
  <w:style w:type="paragraph" w:customStyle="1" w:styleId="HCMTitle">
    <w:name w:val="HCM.Title"/>
    <w:basedOn w:val="Norml"/>
    <w:next w:val="Norml"/>
    <w:rsid w:val="004B67A7"/>
    <w:pPr>
      <w:tabs>
        <w:tab w:val="left" w:pos="851"/>
      </w:tabs>
      <w:spacing w:before="240" w:after="240"/>
      <w:jc w:val="center"/>
    </w:pPr>
    <w:rPr>
      <w:rFonts w:ascii="Arial" w:hAnsi="Arial" w:cs="Arial"/>
      <w:b/>
      <w:color w:val="000000"/>
      <w:lang w:eastAsia="de-DE"/>
    </w:rPr>
  </w:style>
  <w:style w:type="paragraph" w:styleId="Szvegtrzsbehzssal">
    <w:name w:val="Body Text Indent"/>
    <w:basedOn w:val="Norml"/>
    <w:link w:val="SzvegtrzsbehzssalChar"/>
    <w:uiPriority w:val="99"/>
    <w:semiHidden/>
    <w:unhideWhenUsed/>
    <w:rsid w:val="00857FCB"/>
    <w:pPr>
      <w:spacing w:after="120"/>
      <w:ind w:left="283"/>
    </w:pPr>
  </w:style>
  <w:style w:type="character" w:customStyle="1" w:styleId="SzvegtrzsbehzssalChar">
    <w:name w:val="Szövegtörzs behúzással Char"/>
    <w:basedOn w:val="Bekezdsalapbettpusa"/>
    <w:link w:val="Szvegtrzsbehzssal"/>
    <w:uiPriority w:val="99"/>
    <w:semiHidden/>
    <w:rsid w:val="00857FCB"/>
    <w:rPr>
      <w:rFonts w:ascii="Times New Roman" w:eastAsia="Times New Roman" w:hAnsi="Times New Roman" w:cs="Times New Roman"/>
      <w:sz w:val="24"/>
      <w:szCs w:val="20"/>
      <w:lang w:val="en-GB" w:eastAsia="sk-SK"/>
    </w:rPr>
  </w:style>
  <w:style w:type="character" w:styleId="Oldalszm">
    <w:name w:val="page number"/>
    <w:rsid w:val="00857FC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2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2021</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NCA</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dc:creator>
  <cp:lastModifiedBy>Simon István</cp:lastModifiedBy>
  <cp:revision>2</cp:revision>
  <cp:lastPrinted>2014-04-03T13:14:00Z</cp:lastPrinted>
  <dcterms:created xsi:type="dcterms:W3CDTF">2017-10-17T18:47:00Z</dcterms:created>
  <dcterms:modified xsi:type="dcterms:W3CDTF">2017-10-17T18:47:00Z</dcterms:modified>
</cp:coreProperties>
</file>